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1A" w:rsidRPr="0000001A" w:rsidRDefault="003D4085" w:rsidP="0000001A">
      <w:pPr>
        <w:shd w:val="clear" w:color="auto" w:fill="FFFFFF"/>
        <w:spacing w:after="15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Лекция 8</w:t>
      </w:r>
      <w:r w:rsidR="0000001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. </w:t>
      </w:r>
      <w:r w:rsidR="0000001A" w:rsidRPr="0000001A">
        <w:rPr>
          <w:rFonts w:ascii="Times New Roman" w:eastAsia="Times New Roman" w:hAnsi="Times New Roman" w:cs="Times New Roman"/>
          <w:b/>
          <w:bCs/>
          <w:sz w:val="28"/>
          <w:szCs w:val="28"/>
        </w:rPr>
        <w:t>Политические элиты. Политическое лидерство.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 Политические элиты. Типология политических элит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Ещё в древности люди заметили, что в обществе существуют две неравновесные группы: относительно самостоятельное и привилегированное меньшинство, которое властвует и управляет, и большинство, которое является объектом власти и управления. Первую группу со временем стали называть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«элитой».</w:t>
      </w:r>
      <w:bookmarkStart w:id="0" w:name="_GoBack"/>
      <w:bookmarkEnd w:id="0"/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Причины, обуславливающие появление элит: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− действие закона разделения труда, требующего профессионального занятия управленческим трудом как условия его эффективности;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− психологическое и социальное неравенство людей (разные способности и возможности);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− возможность получения различного рода привилегий.</w:t>
      </w:r>
    </w:p>
    <w:p w:rsid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Политическая элита 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– группа лиц, профессионально занимающихся деятельностью в сфере власти и управления государством. Понятие «</w:t>
      </w: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правящая элита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» − шире, так как помимо политической включает экономическую, военную и другие элиты.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b/>
          <w:sz w:val="28"/>
          <w:szCs w:val="28"/>
        </w:rPr>
        <w:t>Понятие «</w:t>
      </w:r>
      <w:r w:rsidRPr="0000001A">
        <w:rPr>
          <w:rFonts w:ascii="Times New Roman" w:eastAsia="Times New Roman" w:hAnsi="Times New Roman" w:cs="Times New Roman"/>
          <w:b/>
          <w:i/>
          <w:sz w:val="28"/>
          <w:szCs w:val="28"/>
        </w:rPr>
        <w:t>элита»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 - еще более общее – это люди, добившиеся превосходства в определенной области.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 xml:space="preserve">Степень внутренней сплочённости элиты зависит от степени её социальной, национальной однородности, доминирующих моделей элитного </w:t>
      </w:r>
      <w:proofErr w:type="spellStart"/>
      <w:r w:rsidRPr="0000001A">
        <w:rPr>
          <w:rFonts w:ascii="Times New Roman" w:eastAsia="Times New Roman" w:hAnsi="Times New Roman" w:cs="Times New Roman"/>
          <w:sz w:val="28"/>
          <w:szCs w:val="28"/>
        </w:rPr>
        <w:t>рекрутирования</w:t>
      </w:r>
      <w:proofErr w:type="spellEnd"/>
      <w:r w:rsidRPr="0000001A">
        <w:rPr>
          <w:rFonts w:ascii="Times New Roman" w:eastAsia="Times New Roman" w:hAnsi="Times New Roman" w:cs="Times New Roman"/>
          <w:sz w:val="28"/>
          <w:szCs w:val="28"/>
        </w:rPr>
        <w:t>, преобладающего типа политического лидерства, уровня политической культуры и др.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Типология: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закрытого и открытого типа,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традиционная и современная.</w:t>
      </w:r>
    </w:p>
    <w:p w:rsidR="0000001A" w:rsidRDefault="0000001A" w:rsidP="0000001A">
      <w:pPr>
        <w:spacing w:after="0" w:line="384" w:lineRule="atLeast"/>
        <w:textAlignment w:val="baseline"/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</w:pPr>
    </w:p>
    <w:p w:rsidR="0000001A" w:rsidRPr="0000001A" w:rsidRDefault="0000001A" w:rsidP="0000001A">
      <w:pPr>
        <w:spacing w:after="0" w:line="384" w:lineRule="atLeas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b/>
          <w:bCs/>
          <w:color w:val="333333"/>
          <w:sz w:val="28"/>
          <w:szCs w:val="28"/>
        </w:rPr>
        <w:t>Функции политической элиты</w:t>
      </w:r>
      <w:r w:rsidRPr="0000001A">
        <w:rPr>
          <w:rFonts w:ascii="Times New Roman" w:eastAsia="Times New Roman" w:hAnsi="Times New Roman" w:cs="Times New Roman"/>
          <w:color w:val="333333"/>
          <w:sz w:val="28"/>
          <w:szCs w:val="28"/>
        </w:rPr>
        <w:t>:</w:t>
      </w:r>
    </w:p>
    <w:p w:rsidR="0000001A" w:rsidRPr="0000001A" w:rsidRDefault="0000001A" w:rsidP="0000001A">
      <w:pPr>
        <w:numPr>
          <w:ilvl w:val="0"/>
          <w:numId w:val="1"/>
        </w:numPr>
        <w:spacing w:before="75" w:after="75" w:line="384" w:lineRule="atLeast"/>
        <w:ind w:left="225" w:right="225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color w:val="333333"/>
          <w:sz w:val="28"/>
          <w:szCs w:val="28"/>
        </w:rPr>
        <w:t> изучение и анализ интересов различных социальных групп;</w:t>
      </w:r>
    </w:p>
    <w:p w:rsidR="0000001A" w:rsidRPr="0000001A" w:rsidRDefault="0000001A" w:rsidP="0000001A">
      <w:pPr>
        <w:numPr>
          <w:ilvl w:val="0"/>
          <w:numId w:val="1"/>
        </w:numPr>
        <w:spacing w:before="75" w:after="75" w:line="384" w:lineRule="atLeast"/>
        <w:ind w:left="225" w:right="225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color w:val="333333"/>
          <w:sz w:val="28"/>
          <w:szCs w:val="28"/>
        </w:rPr>
        <w:t> субординация этих интересов;</w:t>
      </w:r>
    </w:p>
    <w:p w:rsidR="0000001A" w:rsidRPr="0000001A" w:rsidRDefault="0000001A" w:rsidP="0000001A">
      <w:pPr>
        <w:numPr>
          <w:ilvl w:val="0"/>
          <w:numId w:val="1"/>
        </w:numPr>
        <w:spacing w:before="75" w:after="75" w:line="384" w:lineRule="atLeast"/>
        <w:ind w:left="225" w:right="225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color w:val="333333"/>
          <w:sz w:val="28"/>
          <w:szCs w:val="28"/>
        </w:rPr>
        <w:t> отражение интересов в политических установках;</w:t>
      </w:r>
    </w:p>
    <w:p w:rsidR="0000001A" w:rsidRPr="0000001A" w:rsidRDefault="0000001A" w:rsidP="0000001A">
      <w:pPr>
        <w:numPr>
          <w:ilvl w:val="0"/>
          <w:numId w:val="1"/>
        </w:numPr>
        <w:spacing w:before="75" w:after="75" w:line="384" w:lineRule="atLeast"/>
        <w:ind w:left="225" w:right="225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color w:val="333333"/>
          <w:sz w:val="28"/>
          <w:szCs w:val="28"/>
        </w:rPr>
        <w:lastRenderedPageBreak/>
        <w:t> выработка политической идеологии (программ, доктрин, конституции, законов);</w:t>
      </w:r>
    </w:p>
    <w:p w:rsidR="0000001A" w:rsidRDefault="0000001A" w:rsidP="0000001A">
      <w:pPr>
        <w:numPr>
          <w:ilvl w:val="0"/>
          <w:numId w:val="1"/>
        </w:numPr>
        <w:spacing w:before="75" w:after="75" w:line="384" w:lineRule="atLeast"/>
        <w:ind w:left="225" w:right="225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color w:val="333333"/>
          <w:sz w:val="28"/>
          <w:szCs w:val="28"/>
        </w:rPr>
        <w:t>создание механизма воплощения политических замыслов:</w:t>
      </w:r>
    </w:p>
    <w:p w:rsidR="0000001A" w:rsidRDefault="0000001A" w:rsidP="0000001A">
      <w:pPr>
        <w:numPr>
          <w:ilvl w:val="0"/>
          <w:numId w:val="1"/>
        </w:numPr>
        <w:spacing w:before="75" w:after="75" w:line="384" w:lineRule="atLeast"/>
        <w:ind w:left="225" w:right="225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color w:val="333333"/>
          <w:sz w:val="28"/>
          <w:szCs w:val="28"/>
        </w:rPr>
        <w:t> назначение кадрового аппарата органов управления;</w:t>
      </w:r>
    </w:p>
    <w:p w:rsidR="0000001A" w:rsidRDefault="0000001A" w:rsidP="0000001A">
      <w:pPr>
        <w:numPr>
          <w:ilvl w:val="0"/>
          <w:numId w:val="1"/>
        </w:numPr>
        <w:spacing w:before="75" w:after="75" w:line="384" w:lineRule="atLeast"/>
        <w:ind w:left="225" w:right="225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color w:val="333333"/>
          <w:sz w:val="28"/>
          <w:szCs w:val="28"/>
        </w:rPr>
        <w:t>создание и коррекция институтов политической системы;</w:t>
      </w:r>
    </w:p>
    <w:p w:rsidR="0000001A" w:rsidRPr="0000001A" w:rsidRDefault="0000001A" w:rsidP="0000001A">
      <w:pPr>
        <w:numPr>
          <w:ilvl w:val="0"/>
          <w:numId w:val="1"/>
        </w:numPr>
        <w:spacing w:before="75" w:after="75" w:line="384" w:lineRule="atLeast"/>
        <w:ind w:left="225" w:right="225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color w:val="333333"/>
          <w:sz w:val="28"/>
          <w:szCs w:val="28"/>
        </w:rPr>
        <w:t>выдвижение политических лидеров.</w:t>
      </w:r>
    </w:p>
    <w:p w:rsidR="0000001A" w:rsidRPr="0000001A" w:rsidRDefault="0000001A" w:rsidP="0000001A">
      <w:pPr>
        <w:spacing w:after="240" w:line="384" w:lineRule="atLeast"/>
        <w:textAlignment w:val="baseline"/>
        <w:rPr>
          <w:rFonts w:ascii="Arial" w:eastAsia="Times New Roman" w:hAnsi="Arial" w:cs="Arial"/>
          <w:color w:val="333333"/>
          <w:sz w:val="20"/>
          <w:szCs w:val="20"/>
        </w:rPr>
      </w:pPr>
      <w:r w:rsidRPr="0000001A">
        <w:rPr>
          <w:rFonts w:ascii="Arial" w:eastAsia="Times New Roman" w:hAnsi="Arial" w:cs="Arial"/>
          <w:color w:val="333333"/>
          <w:sz w:val="20"/>
          <w:szCs w:val="20"/>
        </w:rPr>
        <w:t> 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Механизмы формирования политической элиты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 xml:space="preserve">Выделяют две апробированные жизнью системы </w:t>
      </w:r>
      <w:proofErr w:type="spellStart"/>
      <w:r w:rsidRPr="0000001A">
        <w:rPr>
          <w:rFonts w:ascii="Times New Roman" w:eastAsia="Times New Roman" w:hAnsi="Times New Roman" w:cs="Times New Roman"/>
          <w:sz w:val="28"/>
          <w:szCs w:val="28"/>
        </w:rPr>
        <w:t>рекрутирования</w:t>
      </w:r>
      <w:proofErr w:type="spellEnd"/>
      <w:r w:rsidRPr="0000001A">
        <w:rPr>
          <w:rFonts w:ascii="Times New Roman" w:eastAsia="Times New Roman" w:hAnsi="Times New Roman" w:cs="Times New Roman"/>
          <w:sz w:val="28"/>
          <w:szCs w:val="28"/>
        </w:rPr>
        <w:t xml:space="preserve"> (формирования и воспроизводства) элит: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− антрепренерская (открытая, демократическая);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− гильдий (</w:t>
      </w:r>
      <w:proofErr w:type="gramStart"/>
      <w:r w:rsidRPr="0000001A">
        <w:rPr>
          <w:rFonts w:ascii="Times New Roman" w:eastAsia="Times New Roman" w:hAnsi="Times New Roman" w:cs="Times New Roman"/>
          <w:sz w:val="28"/>
          <w:szCs w:val="28"/>
        </w:rPr>
        <w:t>закрытая</w:t>
      </w:r>
      <w:proofErr w:type="gramEnd"/>
      <w:r w:rsidRPr="0000001A">
        <w:rPr>
          <w:rFonts w:ascii="Times New Roman" w:eastAsia="Times New Roman" w:hAnsi="Times New Roman" w:cs="Times New Roman"/>
          <w:sz w:val="28"/>
          <w:szCs w:val="28"/>
        </w:rPr>
        <w:t>, порождающая бюрократизм, консерватизм и конформизм).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810"/>
        <w:gridCol w:w="3780"/>
      </w:tblGrid>
      <w:tr w:rsidR="0000001A" w:rsidRPr="0000001A" w:rsidTr="0000001A"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0001A" w:rsidRPr="0000001A" w:rsidRDefault="0000001A" w:rsidP="0000001A">
            <w:pPr>
              <w:spacing w:after="0" w:line="384" w:lineRule="atLeast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0001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Система гильдий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0001A" w:rsidRPr="0000001A" w:rsidRDefault="0000001A" w:rsidP="0000001A">
            <w:pPr>
              <w:spacing w:after="0" w:line="384" w:lineRule="atLeast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0001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Антрепренерская система</w:t>
            </w:r>
          </w:p>
        </w:tc>
      </w:tr>
      <w:tr w:rsidR="0000001A" w:rsidRPr="0000001A" w:rsidTr="0000001A">
        <w:tc>
          <w:tcPr>
            <w:tcW w:w="7590" w:type="dxa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0001A" w:rsidRPr="0000001A" w:rsidRDefault="0000001A" w:rsidP="0000001A">
            <w:pPr>
              <w:spacing w:after="0" w:line="384" w:lineRule="atLeast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0001A">
              <w:rPr>
                <w:rFonts w:ascii="Times New Roman" w:eastAsia="Times New Roman" w:hAnsi="Times New Roman" w:cs="Times New Roman"/>
                <w:b/>
                <w:bCs/>
                <w:color w:val="333333"/>
                <w:sz w:val="28"/>
                <w:szCs w:val="28"/>
              </w:rPr>
              <w:t>характерные черты:</w:t>
            </w:r>
          </w:p>
        </w:tc>
      </w:tr>
      <w:tr w:rsidR="0000001A" w:rsidRPr="0000001A" w:rsidTr="0000001A">
        <w:tc>
          <w:tcPr>
            <w:tcW w:w="381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0001A" w:rsidRPr="0000001A" w:rsidRDefault="0000001A" w:rsidP="0000001A">
            <w:pPr>
              <w:numPr>
                <w:ilvl w:val="0"/>
                <w:numId w:val="2"/>
              </w:numPr>
              <w:spacing w:before="75" w:after="75" w:line="240" w:lineRule="auto"/>
              <w:ind w:left="225" w:right="225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 закрытость (отбор претендентов на более высокие посты, как </w:t>
            </w:r>
            <w:proofErr w:type="gramStart"/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правило</w:t>
            </w:r>
            <w:proofErr w:type="gramEnd"/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из нижестоящих слоев самой элиты);</w:t>
            </w:r>
          </w:p>
          <w:p w:rsidR="0000001A" w:rsidRPr="0000001A" w:rsidRDefault="0000001A" w:rsidP="0000001A">
            <w:pPr>
              <w:numPr>
                <w:ilvl w:val="0"/>
                <w:numId w:val="2"/>
              </w:numPr>
              <w:spacing w:before="75" w:after="75" w:line="240" w:lineRule="auto"/>
              <w:ind w:left="225" w:right="225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 высокая степень </w:t>
            </w:r>
            <w:proofErr w:type="spellStart"/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институциализации</w:t>
            </w:r>
            <w:proofErr w:type="spellEnd"/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процесса отбора, наличие многочисленных формальных требований для занятия должности;</w:t>
            </w:r>
          </w:p>
          <w:p w:rsidR="0000001A" w:rsidRPr="0000001A" w:rsidRDefault="0000001A" w:rsidP="0000001A">
            <w:pPr>
              <w:numPr>
                <w:ilvl w:val="0"/>
                <w:numId w:val="2"/>
              </w:numPr>
              <w:spacing w:before="75" w:after="75" w:line="240" w:lineRule="auto"/>
              <w:ind w:left="225" w:right="225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 небольшой круг электората (как правило, члены вышестоящего руководящего органа или один первый руководитель);</w:t>
            </w:r>
          </w:p>
          <w:p w:rsidR="0000001A" w:rsidRPr="0000001A" w:rsidRDefault="0000001A" w:rsidP="0000001A">
            <w:pPr>
              <w:numPr>
                <w:ilvl w:val="0"/>
                <w:numId w:val="2"/>
              </w:numPr>
              <w:spacing w:before="75" w:after="75" w:line="240" w:lineRule="auto"/>
              <w:ind w:left="225" w:right="225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 тенденция к воспроизводству уже существующего типа лидерства (от претендентов </w:t>
            </w:r>
            <w:proofErr w:type="gramStart"/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требуется</w:t>
            </w:r>
            <w:proofErr w:type="gramEnd"/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прежде всего </w:t>
            </w:r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lastRenderedPageBreak/>
              <w:t>лояльность, верность лидеру)</w:t>
            </w:r>
          </w:p>
        </w:tc>
        <w:tc>
          <w:tcPr>
            <w:tcW w:w="378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shd w:val="clear" w:color="auto" w:fill="auto"/>
            <w:hideMark/>
          </w:tcPr>
          <w:p w:rsidR="0000001A" w:rsidRPr="0000001A" w:rsidRDefault="0000001A" w:rsidP="0000001A">
            <w:pPr>
              <w:numPr>
                <w:ilvl w:val="0"/>
                <w:numId w:val="3"/>
              </w:numPr>
              <w:spacing w:before="75" w:after="75" w:line="240" w:lineRule="auto"/>
              <w:ind w:left="225" w:right="225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lastRenderedPageBreak/>
              <w:t> открытость (широкие возможности для представителей любых общественных групп претендовать на места в политических и управленческих структурах);</w:t>
            </w:r>
          </w:p>
          <w:p w:rsidR="0000001A" w:rsidRPr="0000001A" w:rsidRDefault="0000001A" w:rsidP="0000001A">
            <w:pPr>
              <w:numPr>
                <w:ilvl w:val="0"/>
                <w:numId w:val="3"/>
              </w:numPr>
              <w:spacing w:before="75" w:after="75" w:line="240" w:lineRule="auto"/>
              <w:ind w:left="225" w:right="225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 небольшое число формальных требований к претендентам на должности;</w:t>
            </w:r>
          </w:p>
          <w:p w:rsidR="0000001A" w:rsidRPr="0000001A" w:rsidRDefault="0000001A" w:rsidP="0000001A">
            <w:pPr>
              <w:numPr>
                <w:ilvl w:val="0"/>
                <w:numId w:val="3"/>
              </w:numPr>
              <w:spacing w:before="75" w:after="75" w:line="240" w:lineRule="auto"/>
              <w:ind w:left="225" w:right="225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 </w:t>
            </w:r>
            <w:proofErr w:type="gramStart"/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широкий</w:t>
            </w:r>
            <w:proofErr w:type="gramEnd"/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к электората, которым могут выступать все избиратели страны;</w:t>
            </w:r>
          </w:p>
          <w:p w:rsidR="0000001A" w:rsidRPr="0000001A" w:rsidRDefault="0000001A" w:rsidP="0000001A">
            <w:pPr>
              <w:numPr>
                <w:ilvl w:val="0"/>
                <w:numId w:val="3"/>
              </w:numPr>
              <w:spacing w:before="75" w:after="75" w:line="240" w:lineRule="auto"/>
              <w:ind w:left="225" w:right="225"/>
              <w:textAlignment w:val="baseline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 </w:t>
            </w:r>
            <w:proofErr w:type="gramStart"/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высокая</w:t>
            </w:r>
            <w:proofErr w:type="gramEnd"/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</w:t>
            </w:r>
            <w:proofErr w:type="spellStart"/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конкурентность</w:t>
            </w:r>
            <w:proofErr w:type="spellEnd"/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 xml:space="preserve"> отбора;</w:t>
            </w:r>
          </w:p>
          <w:p w:rsidR="0000001A" w:rsidRPr="0000001A" w:rsidRDefault="0000001A" w:rsidP="000000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</w:pPr>
            <w:r w:rsidRPr="0000001A">
              <w:rPr>
                <w:rFonts w:ascii="Times New Roman" w:eastAsia="Times New Roman" w:hAnsi="Times New Roman" w:cs="Times New Roman"/>
                <w:color w:val="333333"/>
                <w:sz w:val="28"/>
                <w:szCs w:val="28"/>
              </w:rPr>
              <w:t> первостепенность личностных качеств</w:t>
            </w:r>
          </w:p>
        </w:tc>
      </w:tr>
    </w:tbl>
    <w:p w:rsidR="0000001A" w:rsidRPr="0000001A" w:rsidRDefault="0000001A" w:rsidP="0000001A">
      <w:pPr>
        <w:spacing w:after="0" w:line="384" w:lineRule="atLeast"/>
        <w:textAlignment w:val="baseline"/>
        <w:rPr>
          <w:rFonts w:ascii="Arial" w:eastAsia="Times New Roman" w:hAnsi="Arial" w:cs="Arial"/>
          <w:color w:val="333333"/>
          <w:sz w:val="20"/>
          <w:szCs w:val="20"/>
        </w:rPr>
      </w:pPr>
      <w:r w:rsidRPr="0000001A">
        <w:rPr>
          <w:rFonts w:ascii="Arial" w:eastAsia="Times New Roman" w:hAnsi="Arial" w:cs="Arial"/>
          <w:color w:val="333333"/>
          <w:sz w:val="20"/>
          <w:szCs w:val="20"/>
        </w:rPr>
        <w:lastRenderedPageBreak/>
        <w:br/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Основные концепции политической элиты, их достоинства и недостатки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Г. </w:t>
      </w:r>
      <w:proofErr w:type="spellStart"/>
      <w:r w:rsidRPr="0000001A">
        <w:rPr>
          <w:rFonts w:ascii="Times New Roman" w:eastAsia="Times New Roman" w:hAnsi="Times New Roman" w:cs="Times New Roman"/>
          <w:b/>
          <w:bCs/>
          <w:sz w:val="28"/>
          <w:szCs w:val="28"/>
        </w:rPr>
        <w:t>Моска</w:t>
      </w:r>
      <w:proofErr w:type="spellEnd"/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Общество делится на господствующее меньшинство и политически зависимое большинство. Правящий класс монополизирует власть, используя законные и незаконные средства для её поддержания. </w:t>
      </w: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Основы политического господства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 – военная сила, священнический статус или знания и опыт в сфере государственного управления → три формы аристократии: военная, финансовая и церковная. Необходимый </w:t>
      </w: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критерий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 для формирования господствующего класса – способность управлять. При этом в большей мере эти качества получаются не «по крови», но и благодаря воспитанию. </w:t>
      </w: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Две тенденции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 xml:space="preserve">: аристократическая (все политические классы стремятся стать наследными) и демократическая (всегда есть новые силы, готовые сменить старые). В результате происходит либо «закрытие» класса или его обновление. По Г. </w:t>
      </w:r>
      <w:proofErr w:type="spellStart"/>
      <w:r w:rsidRPr="0000001A">
        <w:rPr>
          <w:rFonts w:ascii="Times New Roman" w:eastAsia="Times New Roman" w:hAnsi="Times New Roman" w:cs="Times New Roman"/>
          <w:sz w:val="28"/>
          <w:szCs w:val="28"/>
        </w:rPr>
        <w:t>Моска</w:t>
      </w:r>
      <w:proofErr w:type="spellEnd"/>
      <w:r w:rsidRPr="0000001A">
        <w:rPr>
          <w:rFonts w:ascii="Times New Roman" w:eastAsia="Times New Roman" w:hAnsi="Times New Roman" w:cs="Times New Roman"/>
          <w:sz w:val="28"/>
          <w:szCs w:val="28"/>
        </w:rPr>
        <w:t>, наилучшее – это серединный путь.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b/>
          <w:bCs/>
          <w:sz w:val="28"/>
          <w:szCs w:val="28"/>
        </w:rPr>
        <w:t>В. Парето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Благодаря циркуляции классов правящая элита всегда находится в состоянии трансформации. Господствующая элита не сдаётся добровольно → насилие, революции и перевороты, которые в целом полезны для общества. </w:t>
      </w: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Два типа элит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: «лисы» (изворотливость, демократы) и «львы» (насилие). «Лисы» не в состоянии применить силу, когда это нужно, поэтому изменения неизбежны.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b/>
          <w:bCs/>
          <w:sz w:val="28"/>
          <w:szCs w:val="28"/>
        </w:rPr>
        <w:t xml:space="preserve">Р. </w:t>
      </w:r>
      <w:proofErr w:type="spellStart"/>
      <w:r w:rsidRPr="0000001A">
        <w:rPr>
          <w:rFonts w:ascii="Times New Roman" w:eastAsia="Times New Roman" w:hAnsi="Times New Roman" w:cs="Times New Roman"/>
          <w:b/>
          <w:bCs/>
          <w:sz w:val="28"/>
          <w:szCs w:val="28"/>
        </w:rPr>
        <w:t>Михельс</w:t>
      </w:r>
      <w:proofErr w:type="spellEnd"/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 xml:space="preserve">Организация общества требует элитарности, так как создание крупных организаций, без которых немыслимо человеческое общество, объективно порождает необходимость в руководстве ими. Элита отнюдь не стремится пускать кого-то в свой узкий круг, поэтому всегда, даже в </w:t>
      </w:r>
      <w:proofErr w:type="gramStart"/>
      <w:r w:rsidRPr="0000001A">
        <w:rPr>
          <w:rFonts w:ascii="Times New Roman" w:eastAsia="Times New Roman" w:hAnsi="Times New Roman" w:cs="Times New Roman"/>
          <w:sz w:val="28"/>
          <w:szCs w:val="28"/>
        </w:rPr>
        <w:t>демократическом обществе</w:t>
      </w:r>
      <w:proofErr w:type="gramEnd"/>
      <w:r w:rsidRPr="0000001A">
        <w:rPr>
          <w:rFonts w:ascii="Times New Roman" w:eastAsia="Times New Roman" w:hAnsi="Times New Roman" w:cs="Times New Roman"/>
          <w:sz w:val="28"/>
          <w:szCs w:val="28"/>
        </w:rPr>
        <w:t>, правит олигархическая элитарная группа → </w:t>
      </w:r>
      <w:r w:rsidRPr="0000001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</w:rPr>
        <w:t>демократия невозможна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 в строгом смысле, в лучшем случае она состоит из соперничества двух олигархических организаций.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Понятие и природа политического лидерства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Политический лидер – авторитетная, обладающая особыми политическими, деловыми, профессионально-нравственными качествами и полномочиями личность, способная объединять и </w:t>
      </w:r>
      <w:proofErr w:type="spellStart"/>
      <w:r w:rsidRPr="0000001A">
        <w:rPr>
          <w:rFonts w:ascii="Times New Roman" w:eastAsia="Times New Roman" w:hAnsi="Times New Roman" w:cs="Times New Roman"/>
          <w:sz w:val="28"/>
          <w:szCs w:val="28"/>
        </w:rPr>
        <w:t>мобилизовывать</w:t>
      </w:r>
      <w:proofErr w:type="spellEnd"/>
      <w:r w:rsidRPr="0000001A">
        <w:rPr>
          <w:rFonts w:ascii="Times New Roman" w:eastAsia="Times New Roman" w:hAnsi="Times New Roman" w:cs="Times New Roman"/>
          <w:sz w:val="28"/>
          <w:szCs w:val="28"/>
        </w:rPr>
        <w:t xml:space="preserve"> людей (социальные группы, государственные и общественные институты) на достижение социально значимых целей.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Обычно политические лидеры крупного масштаба чаще появляются в кризисные, переломные периоды общественного развития.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Теория черт 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– лидер: человек, обладающий совокупностью психологических черт (как составить их перечень?).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Ситуационная теория лидерства – 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лидер есть результат места, времени и обстоятельств (недооценка личностных качеств).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Теория определяющей роли последователей 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– лидер как инструмент группы.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Психологическая теория лидерства 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– исследование глубин бессознательного, идея власти как компенсация неполноценности.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b/>
          <w:bCs/>
          <w:iCs/>
          <w:sz w:val="28"/>
          <w:szCs w:val="28"/>
        </w:rPr>
        <w:t>Основные типологии политического лидерства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по М. Веберу: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− традиционный (безальтернативный: вожди племён, монархи);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 xml:space="preserve">− рационально-правовой (подчинённость не личности, но статусу: </w:t>
      </w:r>
      <w:proofErr w:type="gramStart"/>
      <w:r w:rsidRPr="0000001A">
        <w:rPr>
          <w:rFonts w:ascii="Times New Roman" w:eastAsia="Times New Roman" w:hAnsi="Times New Roman" w:cs="Times New Roman"/>
          <w:sz w:val="28"/>
          <w:szCs w:val="28"/>
        </w:rPr>
        <w:t>демократический</w:t>
      </w:r>
      <w:proofErr w:type="gramEnd"/>
      <w:r w:rsidRPr="0000001A">
        <w:rPr>
          <w:rFonts w:ascii="Times New Roman" w:eastAsia="Times New Roman" w:hAnsi="Times New Roman" w:cs="Times New Roman"/>
          <w:sz w:val="28"/>
          <w:szCs w:val="28"/>
        </w:rPr>
        <w:t>, закреплённый законами страны);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 xml:space="preserve">− </w:t>
      </w:r>
      <w:proofErr w:type="gramStart"/>
      <w:r w:rsidRPr="0000001A">
        <w:rPr>
          <w:rFonts w:ascii="Times New Roman" w:eastAsia="Times New Roman" w:hAnsi="Times New Roman" w:cs="Times New Roman"/>
          <w:sz w:val="28"/>
          <w:szCs w:val="28"/>
        </w:rPr>
        <w:t>харизматический</w:t>
      </w:r>
      <w:proofErr w:type="gramEnd"/>
      <w:r w:rsidRPr="0000001A">
        <w:rPr>
          <w:rFonts w:ascii="Times New Roman" w:eastAsia="Times New Roman" w:hAnsi="Times New Roman" w:cs="Times New Roman"/>
          <w:sz w:val="28"/>
          <w:szCs w:val="28"/>
        </w:rPr>
        <w:t xml:space="preserve"> (основывается на вере приверженцев в выдающиеся качества и способности лидера).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По уровню контроля за властью: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gramStart"/>
      <w:r w:rsidRPr="0000001A">
        <w:rPr>
          <w:rFonts w:ascii="Times New Roman" w:eastAsia="Times New Roman" w:hAnsi="Times New Roman" w:cs="Times New Roman"/>
          <w:sz w:val="28"/>
          <w:szCs w:val="28"/>
        </w:rPr>
        <w:t>правящие</w:t>
      </w:r>
      <w:proofErr w:type="gramEnd"/>
      <w:r w:rsidRPr="0000001A">
        <w:rPr>
          <w:rFonts w:ascii="Times New Roman" w:eastAsia="Times New Roman" w:hAnsi="Times New Roman" w:cs="Times New Roman"/>
          <w:sz w:val="28"/>
          <w:szCs w:val="28"/>
        </w:rPr>
        <w:t xml:space="preserve"> и оппозиционные.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По масштабу деятельности: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 мировые, общенациональные, региональные…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По стилю поведения: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 демократические, авторитарные…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По характеру руководства: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 формальные и неформальные.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По отношению к социальным изменениям и реформам: 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консерваторы, реформисты, догматики, фундаменталисты…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По отношению к противникам:</w:t>
      </w:r>
      <w:r w:rsidRPr="0000001A">
        <w:rPr>
          <w:rFonts w:ascii="Times New Roman" w:eastAsia="Times New Roman" w:hAnsi="Times New Roman" w:cs="Times New Roman"/>
          <w:sz w:val="28"/>
          <w:szCs w:val="28"/>
        </w:rPr>
        <w:t> соглашатели, фанатики…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lastRenderedPageBreak/>
        <w:t xml:space="preserve">по М. Дж. </w:t>
      </w:r>
      <w:proofErr w:type="spellStart"/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Херманн</w:t>
      </w:r>
      <w:proofErr w:type="spellEnd"/>
      <w:r w:rsidRPr="0000001A">
        <w:rPr>
          <w:rFonts w:ascii="Times New Roman" w:eastAsia="Times New Roman" w:hAnsi="Times New Roman" w:cs="Times New Roman"/>
          <w:i/>
          <w:iCs/>
          <w:sz w:val="28"/>
          <w:szCs w:val="28"/>
        </w:rPr>
        <w:t>: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− Лидер-знаменосец характеризуется привлекательностью, собственным видением действительности, способностью увлечь массы.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− Лидер-служитель является выразителем интересов своих последователей. В своей деятельности он ориентируется преимущественно на их мнение.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− Лидер-торговец характеризуется умением привлекательно преподнести свою программу избирателям, «продать» её.</w:t>
      </w:r>
    </w:p>
    <w:p w:rsidR="0000001A" w:rsidRPr="0000001A" w:rsidRDefault="0000001A" w:rsidP="0000001A">
      <w:pPr>
        <w:shd w:val="clear" w:color="auto" w:fill="FFFFFF"/>
        <w:spacing w:after="100" w:afterAutospacing="1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00001A">
        <w:rPr>
          <w:rFonts w:ascii="Times New Roman" w:eastAsia="Times New Roman" w:hAnsi="Times New Roman" w:cs="Times New Roman"/>
          <w:sz w:val="28"/>
          <w:szCs w:val="28"/>
        </w:rPr>
        <w:t>− Лидер-пожарный отличается способностью быстро решать возникающие перед обществом сложные проблемы.</w:t>
      </w:r>
    </w:p>
    <w:p w:rsidR="00BB7BC9" w:rsidRDefault="00BB7BC9"/>
    <w:sectPr w:rsidR="00BB7BC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C06EB9"/>
    <w:multiLevelType w:val="multilevel"/>
    <w:tmpl w:val="14C4EA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A5029F"/>
    <w:multiLevelType w:val="multilevel"/>
    <w:tmpl w:val="9E7698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52A1AE1"/>
    <w:multiLevelType w:val="multilevel"/>
    <w:tmpl w:val="E21C0E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2"/>
  </w:compat>
  <w:rsids>
    <w:rsidRoot w:val="0000001A"/>
    <w:rsid w:val="0000001A"/>
    <w:rsid w:val="003D4085"/>
    <w:rsid w:val="00BB7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00001A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00001A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a3">
    <w:name w:val="Normal (Web)"/>
    <w:basedOn w:val="a"/>
    <w:uiPriority w:val="99"/>
    <w:unhideWhenUsed/>
    <w:rsid w:val="0000001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00001A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7646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119406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801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25527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994</Words>
  <Characters>5667</Characters>
  <Application>Microsoft Office Word</Application>
  <DocSecurity>0</DocSecurity>
  <Lines>47</Lines>
  <Paragraphs>13</Paragraphs>
  <ScaleCrop>false</ScaleCrop>
  <Company/>
  <LinksUpToDate>false</LinksUpToDate>
  <CharactersWithSpaces>6648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Гульнара Капасова</cp:lastModifiedBy>
  <cp:revision>3</cp:revision>
  <dcterms:created xsi:type="dcterms:W3CDTF">2020-08-25T07:13:00Z</dcterms:created>
  <dcterms:modified xsi:type="dcterms:W3CDTF">2021-06-18T10:13:00Z</dcterms:modified>
</cp:coreProperties>
</file>